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225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Правила безопасности</w:t>
      </w:r>
    </w:p>
    <w:p>
      <w:pPr>
        <w:pStyle w:val="style0"/>
        <w:shd w:fill="FFFFFF" w:val="clear"/>
        <w:spacing w:after="225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При использовании серных шашек необходимо не забывать о следующих мерах безопасности: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Предварительно требуется внимательное ознакомление 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с инструкцией по эксплуатации.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При использовании средства необходимо позаботиться о защитной экипировке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которая включает в себя одноразовые перчатки, респираторную маску и специальные очки.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После использования дымовой шашки необходимо 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тщательно вымыть руки.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Во время подготовки к использованию и непосредственно применения шашки запрещено пить воду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употреблять пищу или курить.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Если после использования средства возникли какие-либо побочные эффекты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: непрекращающийся кашель, болевые ощущения в области груди или сильные головокружения, то следует незамедлительно обратиться за медицинской помощью, поскольку они свидетельствуют об отравлении организма.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Для обеспечения необходимого уровня безопасности все работы должны осуществляться минимум двумя людьми. 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Все лица, которые не участвуют в процессе обработки помещения, должны его покинуть.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Остатки горения не допускается оставлять на поверхности земли или выбрасывать вместе с обычным мусором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их необходимо сжечь в месте, которое находится вдали от жилых массивов.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В качестве меры безопасности предварительно предупредить соседей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что на участке планируется применение высокотоксичного средства.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Хранить шашки необходимо в местах, которые являются недоступными для детей или домашних животных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а также там, где не существует риска их случайного возгорания</w:t>
      </w:r>
    </w:p>
    <w:p>
      <w:pPr>
        <w:pStyle w:val="style0"/>
        <w:shd w:fill="FFFFFF" w:val="clear"/>
        <w:spacing w:after="225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Пошаговая инструкция</w:t>
      </w:r>
    </w:p>
    <w:p>
      <w:pPr>
        <w:pStyle w:val="style0"/>
        <w:shd w:fill="FFFFFF" w:val="clear"/>
        <w:spacing w:after="225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При использовании серных шашек необходимо придерживаться следующего алгоритма действий: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Первоначально требуется проверить и убедиться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что все сквозные щели были закупорены, а окна закрыты.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Установить дымовую шашку в центре обрабатываемого помещения. 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При этом она должна быть помещена на поверхность из негорючего материала, лучше всего подойдет плитка из керамики, объемная посуда или кирпичная кладка.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В банку, в которую помещена шашка, налить обычную воду. 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Фактически все модели имеют специальную отметку, которая показывает насколько ее нужно заполнять жидкостью.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Саму банку также необходимо погрузить в емкость с водой.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В зависимости от разновидности средства начнется химическая реакция после контакта с водой или потребуется поджечь фитиль</w:t>
      </w:r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, используя для этого заранее приготовленную надежную зажигалку.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>Незамедлительно покинуть обрабатываемое помещение.</w:t>
      </w:r>
    </w:p>
    <w:p>
      <w:pPr>
        <w:pStyle w:val="style0"/>
        <w:numPr>
          <w:ilvl w:val="0"/>
          <w:numId w:val="2"/>
        </w:numPr>
        <w:shd w:fill="FFFFFF" w:val="clear"/>
        <w:spacing w:after="28" w:before="28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Спустя не менее трех часов помещение необходимо открыть, внутрь заходить только в респираторной маске и с резиновыми перчатками на руках. 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666666"/>
          <w:sz w:val="24"/>
          <w:szCs w:val="24"/>
          <w:lang w:eastAsia="ru-RU"/>
        </w:rPr>
        <w:t>Потребуется проведение влажной уборки, а также качественного проветривания для избавления от запаха серной гари.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2020-08-28T12:05:00.00Z</dcterms:created>
  <dc:creator>EDDS</dc:creator>
  <cp:lastModifiedBy>EDDS</cp:lastModifiedBy>
  <cp:lastPrinted>2020-08-28T12:06:00.00Z</cp:lastPrinted>
  <dcterms:modified xsi:type="dcterms:W3CDTF">2020-08-28T12:22:00.00Z</dcterms:modified>
  <cp:revision>4</cp:revision>
</cp:coreProperties>
</file>